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29" w:rsidRDefault="00DA1D69" w:rsidP="00DA1D69">
      <w:pPr>
        <w:pStyle w:val="Heading1"/>
      </w:pPr>
      <w:r>
        <w:t>Policy on Retention of Library Card</w:t>
      </w:r>
      <w:bookmarkStart w:id="0" w:name="_GoBack"/>
      <w:bookmarkEnd w:id="0"/>
      <w:r>
        <w:t xml:space="preserve"> Applications</w:t>
      </w:r>
    </w:p>
    <w:p w:rsidR="00DA1D69" w:rsidRDefault="00DA1D69" w:rsidP="00DA1D69"/>
    <w:p w:rsidR="00DA1D69" w:rsidRDefault="006774BE" w:rsidP="00DA1D69">
      <w:r>
        <w:t xml:space="preserve">The library is committed to protecting the privacy of its patrons. Information given via library card applications will never be sold or distributed to outside parties for non-library purposes unless required by law. </w:t>
      </w:r>
    </w:p>
    <w:p w:rsidR="002055C9" w:rsidRDefault="002055C9" w:rsidP="00DA1D69">
      <w:r>
        <w:t>What happens to your application:</w:t>
      </w:r>
    </w:p>
    <w:p w:rsidR="002055C9" w:rsidRPr="00DA1D69" w:rsidRDefault="00C90E15" w:rsidP="00DA1D69">
      <w:r>
        <w:t>Patron records will be managed i</w:t>
      </w:r>
      <w:r w:rsidR="002055C9">
        <w:t xml:space="preserve">n accordance with </w:t>
      </w:r>
      <w:hyperlink r:id="rId4" w:history="1">
        <w:r w:rsidR="00AF0B9B" w:rsidRPr="00A52AC0">
          <w:rPr>
            <w:rStyle w:val="Hyperlink"/>
          </w:rPr>
          <w:t>SC Code of Laws</w:t>
        </w:r>
        <w:r w:rsidR="006D1896" w:rsidRPr="00A52AC0">
          <w:rPr>
            <w:rStyle w:val="Hyperlink"/>
          </w:rPr>
          <w:t xml:space="preserve"> Title 30, Chapter 1</w:t>
        </w:r>
      </w:hyperlink>
      <w:r w:rsidR="006D1896">
        <w:t xml:space="preserve"> – Public Records,</w:t>
      </w:r>
      <w:r w:rsidR="00400F77">
        <w:t xml:space="preserve"> </w:t>
      </w:r>
      <w:r w:rsidR="00400F77">
        <w:t>SC Records Retention</w:t>
      </w:r>
      <w:r w:rsidR="006D1896">
        <w:t xml:space="preserve"> </w:t>
      </w:r>
      <w:hyperlink r:id="rId5" w:history="1">
        <w:proofErr w:type="spellStart"/>
        <w:r w:rsidR="002055C9" w:rsidRPr="006D1896">
          <w:rPr>
            <w:rStyle w:val="Hyperlink"/>
          </w:rPr>
          <w:t>Subarticle</w:t>
        </w:r>
        <w:proofErr w:type="spellEnd"/>
        <w:r w:rsidR="002055C9" w:rsidRPr="006D1896">
          <w:rPr>
            <w:rStyle w:val="Hyperlink"/>
          </w:rPr>
          <w:t xml:space="preserve"> 14, 12-514.</w:t>
        </w:r>
        <w:r w:rsidRPr="006D1896">
          <w:rPr>
            <w:rStyle w:val="Hyperlink"/>
          </w:rPr>
          <w:t>2</w:t>
        </w:r>
      </w:hyperlink>
      <w:r w:rsidR="00283666">
        <w:t xml:space="preserve"> and </w:t>
      </w:r>
      <w:hyperlink r:id="rId6" w:history="1">
        <w:r w:rsidR="00283666" w:rsidRPr="006D1896">
          <w:rPr>
            <w:rStyle w:val="Hyperlink"/>
          </w:rPr>
          <w:t>SC Code of Laws Section 60-4-10</w:t>
        </w:r>
      </w:hyperlink>
      <w:r w:rsidR="00D1559C">
        <w:t xml:space="preserve"> on Confidential Library Records</w:t>
      </w:r>
      <w:r>
        <w:t xml:space="preserve">. The electronic record will be considered the permanent record and subject to records retention and privacy statutes. Any paper applications will be </w:t>
      </w:r>
      <w:r w:rsidR="006D1896">
        <w:t>removed and destroyed</w:t>
      </w:r>
      <w:r>
        <w:t xml:space="preserve"> </w:t>
      </w:r>
      <w:r w:rsidR="00283666">
        <w:t xml:space="preserve">annually or </w:t>
      </w:r>
      <w:r>
        <w:t>when no longer needed</w:t>
      </w:r>
      <w:r w:rsidR="00283666">
        <w:t xml:space="preserve">. </w:t>
      </w:r>
    </w:p>
    <w:sectPr w:rsidR="002055C9" w:rsidRPr="00DA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6E"/>
    <w:rsid w:val="002055C9"/>
    <w:rsid w:val="00283666"/>
    <w:rsid w:val="003450F0"/>
    <w:rsid w:val="00400F77"/>
    <w:rsid w:val="00605A69"/>
    <w:rsid w:val="006774BE"/>
    <w:rsid w:val="006D1896"/>
    <w:rsid w:val="00A52AC0"/>
    <w:rsid w:val="00A64F29"/>
    <w:rsid w:val="00AB536E"/>
    <w:rsid w:val="00AF0B9B"/>
    <w:rsid w:val="00C90E15"/>
    <w:rsid w:val="00D1559C"/>
    <w:rsid w:val="00D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4A67"/>
  <w15:chartTrackingRefBased/>
  <w15:docId w15:val="{D0F90A0D-7BD7-47E4-A90F-6151EA19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1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1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statehouse.gov/code/t60c004.php" TargetMode="External"/><Relationship Id="rId5" Type="http://schemas.openxmlformats.org/officeDocument/2006/relationships/hyperlink" Target="https://scdah.sc.gov/sites/scdah/files/Documents/Records%20Management%20(RM)/Schedules/cotxt.pdf" TargetMode="External"/><Relationship Id="rId4" Type="http://schemas.openxmlformats.org/officeDocument/2006/relationships/hyperlink" Target="https://www.scstatehouse.gov/code/t30c00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State Library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Tiffany</dc:creator>
  <cp:keywords/>
  <dc:description/>
  <cp:lastModifiedBy>Hayes, Tiffany</cp:lastModifiedBy>
  <cp:revision>8</cp:revision>
  <dcterms:created xsi:type="dcterms:W3CDTF">2024-06-27T14:13:00Z</dcterms:created>
  <dcterms:modified xsi:type="dcterms:W3CDTF">2024-06-27T19:48:00Z</dcterms:modified>
</cp:coreProperties>
</file>